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24"/>
        <w:gridCol w:w="908"/>
        <w:gridCol w:w="2286"/>
        <w:gridCol w:w="992"/>
        <w:gridCol w:w="1134"/>
        <w:gridCol w:w="1559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ALAPADATOK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Tulajdonos neve, címe: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Üzemeltető neve, címe: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VÍZTERMELŐ LÉTESÍTMÉNY HELYE ÉS MŰSZAKI PARAMÉTEREI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Új kút esetében a kútfúró neve, nyilvántartásba vételi száma: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Telepítés helye:</w:t>
            </w:r>
          </w:p>
        </w:tc>
        <w:tc>
          <w:tcPr>
            <w:tcW w:w="5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vármegye</w:t>
            </w:r>
            <w:r>
              <w:t xml:space="preserve">/település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hrsz.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Talpmélység: 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Nyugalmi vízszint: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m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Csövezés mélysége 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m-m között</w:t>
            </w:r>
            <w:r>
              <w:br/>
              <w:t>mm/mm</w:t>
            </w:r>
            <w:r>
              <w:br/>
              <w:t xml:space="preserve">PVC, acélcső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Ha ismeretlen,</w:t>
            </w:r>
            <w:r>
              <w:br/>
              <w:t>akkor X-el jelölni: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átmérője 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anyaga 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Szűrőzés mélysége </w:t>
            </w: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m-m között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Ha ismeretlen,</w:t>
            </w:r>
            <w:r>
              <w:br/>
              <w:t>akkor X-el jelölni: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átmérője 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mm/mm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anyaga 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PVC, acélcső / sz</w:t>
            </w:r>
            <w:r>
              <w:t xml:space="preserve">űrő típus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Talplezárás: </w:t>
            </w:r>
          </w:p>
        </w:tc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m mélységben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Ha ismeretlen,</w:t>
            </w:r>
            <w:r>
              <w:br/>
              <w:t>akkor X-el jelölni: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Kútakna mérete </w:t>
            </w: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Ha nincs,</w:t>
            </w:r>
            <w:r>
              <w:br/>
              <w:t xml:space="preserve">akkor X-el jelölni: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anyaga 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Kútgépészet</w:t>
            </w:r>
            <w:r>
              <w:br/>
              <w:t>(szivattyú típusa, kapacitása,</w:t>
            </w:r>
            <w:r>
              <w:br/>
              <w:t>üzemi jellemzői)</w:t>
            </w:r>
          </w:p>
        </w:tc>
        <w:tc>
          <w:tcPr>
            <w:tcW w:w="8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Szerelvények</w:t>
            </w:r>
            <w:r>
              <w:br/>
              <w:t xml:space="preserve">(vízmérő-óra, vízmintavételi-csap) </w:t>
            </w:r>
          </w:p>
        </w:tc>
        <w:tc>
          <w:tcPr>
            <w:tcW w:w="8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VÍZKÉSZLET ADATOK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Kitermelt víz mennyisége: 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/év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Üzemi jellemzők: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folyamatos, szakaszos,</w:t>
            </w:r>
            <w:r>
              <w:br/>
              <w:t xml:space="preserve">idényjelleg esetén </w:t>
            </w:r>
            <w:r>
              <w:br/>
              <w:t>(hónap/nap – hónap/nap)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a megfelelő aláhúzandó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Rendelkezik-e hitelesített vízórával: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t>igen/nem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  <w:r>
              <w:lastRenderedPageBreak/>
              <w:t>Vízhasznosítása jellege: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00" w:line="276" w:lineRule="auto"/>
              <w:ind w:firstLine="0"/>
              <w:jc w:val="left"/>
              <w:rPr>
                <w:b/>
                <w:bCs/>
              </w:rPr>
            </w:pPr>
            <w:r>
              <w:t>ivóvíz / öntözé</w:t>
            </w:r>
            <w:r>
              <w:t>s / halgazdálkodás / rizstermelés / állattartáshoz kapcsolódó vízigény kielégítése (állatitatás) / egyéb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Vízkészlet jellege: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talajvíz / rétegvíz / partiszűrésű víz / karszt-</w:t>
            </w:r>
            <w:r>
              <w:br/>
              <w:t>és hasadékvíz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ÖNTÖZŐTELEPEK, KÖZVETLEN TERMELŐI ÖNTÖZÉSEK ESETÉN/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50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Az öntöző</w:t>
            </w:r>
            <w:r>
              <w:rPr>
                <w:b/>
                <w:bCs/>
              </w:rPr>
              <w:t xml:space="preserve">telep helye: 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vár</w:t>
            </w:r>
            <w:bookmarkStart w:id="0" w:name="_GoBack"/>
            <w:r>
              <w:t>megye</w:t>
            </w:r>
            <w:bookmarkEnd w:id="0"/>
            <w:r>
              <w:t>/</w:t>
            </w:r>
            <w:r>
              <w:br/>
              <w:t xml:space="preserve">település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hrsz.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Az öntözőtelep területe: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ha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Az öntözés módja és megvalósítása: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Esőztető:</w:t>
            </w:r>
            <w:r>
              <w:br/>
              <w:t>- lineár</w:t>
            </w:r>
            <w:r>
              <w:br/>
              <w:t>- körforgó</w:t>
            </w:r>
            <w:r>
              <w:br/>
              <w:t xml:space="preserve">- csévélődobos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Mikroöntözés:</w:t>
            </w:r>
            <w:r>
              <w:br/>
              <w:t>- csepegtető;</w:t>
            </w:r>
            <w:r>
              <w:br/>
              <w:t xml:space="preserve">- mikroszórófejes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Felületi:</w:t>
            </w:r>
            <w:r>
              <w:br/>
              <w:t>- barázdás</w:t>
            </w:r>
            <w:r>
              <w:br/>
              <w:t>- árasztó</w:t>
            </w:r>
            <w:r>
              <w:br/>
              <w:t>- sávos</w:t>
            </w:r>
            <w:r>
              <w:br/>
              <w:t>- zárt vezeté</w:t>
            </w:r>
            <w:r>
              <w:t xml:space="preserve">kes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Felszín alatti /</w:t>
            </w:r>
            <w:r>
              <w:br/>
              <w:t>vezetékes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>a megfelelő aláhúzandó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Az öntözendő terület növénykultúrája: </w:t>
            </w:r>
          </w:p>
        </w:tc>
        <w:tc>
          <w:tcPr>
            <w:tcW w:w="5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szántóföldi / szántóföldi kertészeti/ termesztőberendezés alatti terület / szabadföldi ültetvény / egyéb: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a megfelelő aláhúzandó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Az öntözőtelep berendezéseine</w:t>
            </w:r>
            <w:r>
              <w:rPr>
                <w:b/>
                <w:bCs/>
              </w:rPr>
              <w:t>k és műtárgyainak rövid ismertetése: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Talajvédelmi terv:</w:t>
            </w:r>
          </w:p>
        </w:tc>
        <w:tc>
          <w:tcPr>
            <w:tcW w:w="7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 éven belül el kell készíteni és be kell nyújtani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NYILATKOZAT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Az öntözendő terület meghaladja a 300 ha-t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igen/nem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a megfelelő aláhúzandó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7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Az öntözendő terület érint-e védett természeti terü</w:t>
            </w:r>
            <w:r>
              <w:rPr>
                <w:b/>
                <w:bCs/>
              </w:rPr>
              <w:t xml:space="preserve">letet, </w:t>
            </w:r>
            <w:r>
              <w:rPr>
                <w:b/>
                <w:bCs/>
              </w:rPr>
              <w:br/>
              <w:t xml:space="preserve">Natura 2000 területet, barlang védőövezetet, ivóvízbázist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érint/ nem </w:t>
            </w:r>
            <w:r>
              <w:br/>
              <w:t>érint</w:t>
            </w:r>
            <w:r>
              <w:br/>
            </w:r>
            <w:r>
              <w:br/>
              <w:t xml:space="preserve">érintett </w:t>
            </w:r>
            <w:r>
              <w:br/>
              <w:t xml:space="preserve">terület: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>
              <w:t xml:space="preserve">a megfelelő aláhúzandó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26E42">
            <w:pPr>
              <w:spacing w:after="140" w:line="276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:rsidR="00000000" w:rsidRDefault="00926E42"/>
    <w:sectPr w:rsidR="0000000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75"/>
    <w:rsid w:val="00583875"/>
    <w:rsid w:val="009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352742-EC3C-438C-AAC8-25FB3558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Orosz Mária</dc:creator>
  <cp:keywords/>
  <dc:description/>
  <cp:lastModifiedBy>dr. Orosz Mária</cp:lastModifiedBy>
  <cp:revision>3</cp:revision>
  <dcterms:created xsi:type="dcterms:W3CDTF">2023-01-02T09:36:00Z</dcterms:created>
  <dcterms:modified xsi:type="dcterms:W3CDTF">2023-01-02T09:36:00Z</dcterms:modified>
</cp:coreProperties>
</file>